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82"/>
      </w:tblGrid>
      <w:tr w:rsidR="005214A2" w:rsidRPr="005214A2" w:rsidTr="005214A2">
        <w:trPr>
          <w:tblCellSpacing w:w="15" w:type="dxa"/>
        </w:trPr>
        <w:tc>
          <w:tcPr>
            <w:tcW w:w="5000" w:type="pct"/>
            <w:vAlign w:val="center"/>
            <w:hideMark/>
          </w:tcPr>
          <w:p w:rsidR="005214A2" w:rsidRPr="005214A2" w:rsidRDefault="005214A2" w:rsidP="005214A2">
            <w:pPr>
              <w:spacing w:after="0" w:line="240" w:lineRule="auto"/>
              <w:rPr>
                <w:rFonts w:ascii="Times New Roman" w:eastAsia="Times New Roman" w:hAnsi="Times New Roman" w:cs="Times New Roman"/>
                <w:sz w:val="24"/>
                <w:szCs w:val="24"/>
                <w:lang w:eastAsia="de-AT"/>
              </w:rPr>
            </w:pPr>
            <w:r w:rsidRPr="005214A2">
              <w:rPr>
                <w:rFonts w:ascii="Times New Roman" w:eastAsia="Times New Roman" w:hAnsi="Times New Roman" w:cs="Times New Roman"/>
                <w:sz w:val="24"/>
                <w:szCs w:val="24"/>
                <w:lang w:eastAsia="de-AT"/>
              </w:rPr>
              <w:t xml:space="preserve">Trotz WU-Betonbodenplatte ist weitere Horizontalabdichtung notwendig. </w:t>
            </w:r>
          </w:p>
        </w:tc>
      </w:tr>
    </w:tbl>
    <w:p w:rsidR="005214A2" w:rsidRPr="005214A2" w:rsidRDefault="005214A2" w:rsidP="005214A2">
      <w:pPr>
        <w:spacing w:after="0" w:line="240" w:lineRule="auto"/>
        <w:rPr>
          <w:rFonts w:ascii="Times New Roman" w:eastAsia="Times New Roman" w:hAnsi="Times New Roman" w:cs="Times New Roman"/>
          <w:vanish/>
          <w:sz w:val="24"/>
          <w:szCs w:val="24"/>
          <w:lang w:eastAsia="de-AT"/>
        </w:rPr>
      </w:pPr>
    </w:p>
    <w:tbl>
      <w:tblPr>
        <w:tblpPr w:leftFromText="141" w:rightFromText="141" w:horzAnchor="margin" w:tblpY="525"/>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5214A2" w:rsidRPr="005214A2" w:rsidTr="005214A2">
        <w:trPr>
          <w:tblCellSpacing w:w="15" w:type="dxa"/>
        </w:trPr>
        <w:tc>
          <w:tcPr>
            <w:tcW w:w="0" w:type="auto"/>
            <w:hideMark/>
          </w:tcPr>
          <w:p w:rsidR="005214A2" w:rsidRPr="005214A2" w:rsidRDefault="005214A2" w:rsidP="005214A2">
            <w:pPr>
              <w:spacing w:before="100" w:beforeAutospacing="1" w:after="100" w:afterAutospacing="1" w:line="240" w:lineRule="auto"/>
              <w:jc w:val="both"/>
              <w:rPr>
                <w:rFonts w:ascii="Times New Roman" w:eastAsia="Times New Roman" w:hAnsi="Times New Roman" w:cs="Times New Roman"/>
                <w:sz w:val="24"/>
                <w:szCs w:val="24"/>
                <w:lang w:eastAsia="de-AT"/>
              </w:rPr>
            </w:pPr>
          </w:p>
          <w:p w:rsidR="005214A2" w:rsidRPr="005214A2" w:rsidRDefault="005214A2" w:rsidP="005214A2">
            <w:pPr>
              <w:spacing w:before="100" w:beforeAutospacing="1" w:after="100" w:afterAutospacing="1" w:line="240" w:lineRule="auto"/>
              <w:jc w:val="both"/>
              <w:rPr>
                <w:rFonts w:ascii="Times New Roman" w:eastAsia="Times New Roman" w:hAnsi="Times New Roman" w:cs="Times New Roman"/>
                <w:sz w:val="24"/>
                <w:szCs w:val="24"/>
                <w:lang w:eastAsia="de-AT"/>
              </w:rPr>
            </w:pPr>
            <w:r w:rsidRPr="005214A2">
              <w:rPr>
                <w:rFonts w:ascii="Times New Roman" w:eastAsia="Times New Roman" w:hAnsi="Times New Roman" w:cs="Times New Roman"/>
                <w:noProof/>
                <w:sz w:val="24"/>
                <w:szCs w:val="24"/>
                <w:lang w:eastAsia="de-AT"/>
              </w:rPr>
              <w:drawing>
                <wp:inline distT="0" distB="0" distL="0" distR="0" wp14:anchorId="37844729" wp14:editId="029DC09B">
                  <wp:extent cx="2238375" cy="1716088"/>
                  <wp:effectExtent l="0" t="0" r="0" b="0"/>
                  <wp:docPr id="1" name="Bild 2" descr="Bau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gr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1507" cy="1733822"/>
                          </a:xfrm>
                          <a:prstGeom prst="rect">
                            <a:avLst/>
                          </a:prstGeom>
                          <a:noFill/>
                          <a:ln>
                            <a:noFill/>
                          </a:ln>
                        </pic:spPr>
                      </pic:pic>
                    </a:graphicData>
                  </a:graphic>
                </wp:inline>
              </w:drawing>
            </w:r>
          </w:p>
          <w:p w:rsidR="005214A2" w:rsidRPr="005214A2" w:rsidRDefault="005214A2" w:rsidP="005214A2">
            <w:pPr>
              <w:spacing w:before="100" w:beforeAutospacing="1" w:after="100" w:afterAutospacing="1" w:line="240" w:lineRule="auto"/>
              <w:jc w:val="both"/>
              <w:rPr>
                <w:rFonts w:ascii="Times New Roman" w:eastAsia="Times New Roman" w:hAnsi="Times New Roman" w:cs="Times New Roman"/>
                <w:sz w:val="24"/>
                <w:szCs w:val="24"/>
                <w:lang w:eastAsia="de-AT"/>
              </w:rPr>
            </w:pPr>
            <w:r w:rsidRPr="005214A2">
              <w:rPr>
                <w:rFonts w:ascii="Times New Roman" w:eastAsia="Times New Roman" w:hAnsi="Times New Roman" w:cs="Times New Roman"/>
                <w:sz w:val="24"/>
                <w:szCs w:val="24"/>
                <w:lang w:eastAsia="de-AT"/>
              </w:rPr>
              <w:t>Laut einer Entscheidung des OLG Düsseldorf vom 22.02.2011 gehört zur Abdichtung eines Gebäudes gegen Feuchtigkeit jeder Art und damit auch zur horizontalen Abdichtung eines nicht unterkellerten Gebäudes gegen Dampfdiffusion eine horizon</w:t>
            </w:r>
            <w:r>
              <w:rPr>
                <w:rFonts w:ascii="Times New Roman" w:eastAsia="Times New Roman" w:hAnsi="Times New Roman" w:cs="Times New Roman"/>
                <w:sz w:val="24"/>
                <w:szCs w:val="24"/>
                <w:lang w:eastAsia="de-AT"/>
              </w:rPr>
              <w:t xml:space="preserve">tale Abdichtung der Bodenplatte </w:t>
            </w:r>
            <w:r w:rsidRPr="005214A2">
              <w:rPr>
                <w:rFonts w:ascii="Times New Roman" w:eastAsia="Times New Roman" w:hAnsi="Times New Roman" w:cs="Times New Roman"/>
                <w:sz w:val="24"/>
                <w:szCs w:val="24"/>
                <w:lang w:eastAsia="de-AT"/>
              </w:rPr>
              <w:t xml:space="preserve">nach anerkannten Regeln der Technik. </w:t>
            </w:r>
            <w:r w:rsidRPr="005214A2">
              <w:rPr>
                <w:rFonts w:ascii="Times New Roman" w:eastAsia="Times New Roman" w:hAnsi="Times New Roman" w:cs="Times New Roman"/>
                <w:sz w:val="24"/>
                <w:szCs w:val="24"/>
                <w:lang w:eastAsia="de-AT"/>
              </w:rPr>
              <w:br/>
              <w:t>In der vorliegenden Entscheidung nimmt der Bauherr den beauftragten Architekten wegen mangelhafter Abdichtung der Bodenplatte auf Schadenersatz in Höhe der Sanierungskosten v</w:t>
            </w:r>
            <w:r>
              <w:rPr>
                <w:rFonts w:ascii="Times New Roman" w:eastAsia="Times New Roman" w:hAnsi="Times New Roman" w:cs="Times New Roman"/>
                <w:sz w:val="24"/>
                <w:szCs w:val="24"/>
                <w:lang w:eastAsia="de-AT"/>
              </w:rPr>
              <w:t xml:space="preserve">on rund </w:t>
            </w:r>
            <w:bookmarkStart w:id="0" w:name="_GoBack"/>
            <w:bookmarkEnd w:id="0"/>
            <w:r w:rsidRPr="005214A2">
              <w:rPr>
                <w:rFonts w:ascii="Times New Roman" w:eastAsia="Times New Roman" w:hAnsi="Times New Roman" w:cs="Times New Roman"/>
                <w:sz w:val="24"/>
                <w:szCs w:val="24"/>
                <w:lang w:eastAsia="de-AT"/>
              </w:rPr>
              <w:t>100.000,00 € in Haftung.</w:t>
            </w:r>
            <w:r w:rsidRPr="005214A2">
              <w:rPr>
                <w:rFonts w:ascii="Times New Roman" w:eastAsia="Times New Roman" w:hAnsi="Times New Roman" w:cs="Times New Roman"/>
                <w:sz w:val="24"/>
                <w:szCs w:val="24"/>
                <w:lang w:eastAsia="de-AT"/>
              </w:rPr>
              <w:br/>
              <w:t>Der Architekt hatte es versäumt, eine horizontale Abdichtung der WU-Betonbodenplatte gegen Dampfdiffusion vorzusehen.</w:t>
            </w:r>
          </w:p>
          <w:p w:rsidR="005214A2" w:rsidRPr="005214A2" w:rsidRDefault="005214A2" w:rsidP="005214A2">
            <w:pPr>
              <w:spacing w:before="100" w:beforeAutospacing="1" w:after="100" w:afterAutospacing="1" w:line="240" w:lineRule="auto"/>
              <w:jc w:val="both"/>
              <w:rPr>
                <w:rFonts w:ascii="Times New Roman" w:eastAsia="Times New Roman" w:hAnsi="Times New Roman" w:cs="Times New Roman"/>
                <w:sz w:val="24"/>
                <w:szCs w:val="24"/>
                <w:lang w:eastAsia="de-AT"/>
              </w:rPr>
            </w:pPr>
            <w:r w:rsidRPr="005214A2">
              <w:rPr>
                <w:rFonts w:ascii="Times New Roman" w:eastAsia="Times New Roman" w:hAnsi="Times New Roman" w:cs="Times New Roman"/>
                <w:sz w:val="24"/>
                <w:szCs w:val="24"/>
                <w:lang w:eastAsia="de-AT"/>
              </w:rPr>
              <w:t>Das OLG bejaht einen Planungsfehler. Nach DIN 18195 Teil 4 und den allgemein anerkannten Regeln der Technik sowohl im Zeitpunkt der Planung als auch zum Zeitpunkt der Entscheidung des OLG sei jedenfalls bei einer hochwertigen Nutzung des Objektes eine horizontale Abdichtung der WU-Betonbodenplatte gegen Dampfdiffusion vorzusehen. Denn WU-Beton sei zwar wasserdicht herstellbar, jedoch nicht dampfdicht. Weder die vorgesehene Folie unterhalb der Bodenplatte, noch die nicht fachgerecht aufbringbare, vom Estrichleger geschuldete Dampfsperre seien insoweit ausreichend.</w:t>
            </w:r>
          </w:p>
        </w:tc>
      </w:tr>
    </w:tbl>
    <w:p w:rsidR="00D17CC4" w:rsidRDefault="005214A2"/>
    <w:sectPr w:rsidR="00D17C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A2"/>
    <w:rsid w:val="005057D5"/>
    <w:rsid w:val="005214A2"/>
    <w:rsid w:val="00D211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ED1A3-B4BA-4F53-9A93-77E2CDD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Krain</dc:creator>
  <cp:keywords/>
  <dc:description/>
  <cp:lastModifiedBy>Franz Krain</cp:lastModifiedBy>
  <cp:revision>1</cp:revision>
  <dcterms:created xsi:type="dcterms:W3CDTF">2015-01-15T16:51:00Z</dcterms:created>
  <dcterms:modified xsi:type="dcterms:W3CDTF">2015-01-15T16:55:00Z</dcterms:modified>
</cp:coreProperties>
</file>